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6C" w:rsidRDefault="00B70D6C" w:rsidP="00B70D6C">
      <w:pPr>
        <w:jc w:val="center"/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C66D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-224790</wp:posOffset>
            </wp:positionV>
            <wp:extent cx="2082165" cy="2141855"/>
            <wp:effectExtent l="19050" t="0" r="0" b="0"/>
            <wp:wrapSquare wrapText="bothSides"/>
            <wp:docPr id="2" name="Рисунок 2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D6C"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  <w:t xml:space="preserve">Що повинні знати діти на кінець </w:t>
      </w:r>
    </w:p>
    <w:p w:rsidR="00B70D6C" w:rsidRPr="00B70D6C" w:rsidRDefault="00B70D6C" w:rsidP="00B70D6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0D6C">
        <w:rPr>
          <w:rFonts w:ascii="Times New Roman" w:hAnsi="Times New Roman" w:cs="Times New Roman"/>
          <w:b/>
          <w:bCs/>
          <w:color w:val="C66D00"/>
          <w:sz w:val="40"/>
          <w:szCs w:val="40"/>
          <w:shd w:val="clear" w:color="auto" w:fill="FFFFFF"/>
          <w:lang w:val="uk-UA"/>
        </w:rPr>
        <w:t>1 класу</w:t>
      </w:r>
    </w:p>
    <w:p w:rsidR="00B70D6C" w:rsidRPr="00B70D6C" w:rsidRDefault="00B70D6C" w:rsidP="00B70D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0D6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 </w:t>
      </w:r>
      <w:r w:rsidRPr="00B70D6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 </w:t>
      </w:r>
      <w:r w:rsidRPr="00B70D6C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  <w:lang w:val="uk-UA"/>
        </w:rPr>
        <w:t>Навчання грамоти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B70D6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shd w:val="clear" w:color="auto" w:fill="FFFFFF"/>
          <w:lang w:val="uk-UA"/>
        </w:rPr>
        <w:t>добукварний</w:t>
      </w:r>
      <w:proofErr w:type="spellEnd"/>
      <w:r w:rsidRPr="00B70D6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shd w:val="clear" w:color="auto" w:fill="FFFFFF"/>
          <w:lang w:val="uk-UA"/>
        </w:rPr>
        <w:t xml:space="preserve"> період</w:t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передбачається формування таких умінь: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свідомо приймати правильну позу перед початком письма;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показувати правильне положення ручки в руці, тримає її великим, середнім і вказівним пальцем;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класти правильно зошит на парту перед початком письма і зберігати таке його положення в процесі письма;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правильно рухати знаряддям письма уздовж рядка за допомогою кисті і передпліччя на мізинному пальці;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показувати верхню, нижню, ліву, праву сторону сторінки: початок, середину, кінець рядка; середину між рядковими лініями;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зображувати прямі, ламані, хвилясті, петельні лінії перервними і неперервними (у міру можливого) рухами руки;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знаходити і показувати всі лінії графічної сітки зошита;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визначати кількість слів у реченні (на слух під час читання);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складати графічні моделі простих речень (до 5 слів, у тому числі зі службовими словами);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впізнавати і розрізняти слова назви предметів, ознак, дій;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уміти поставити до слів питання хто? що? який? яка? яке? які? що робить? Що роблять?;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розрізняти мовні та немовні звуки;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знати, що слова складаються зі звуків, що звуки на письмі позначаються буквами;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розрізняти голосні і приголосні звуки;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поділяти на склади слова з двох – трьох складів;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визначати наголос у </w:t>
      </w:r>
      <w:proofErr w:type="spellStart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дво</w:t>
      </w:r>
      <w:proofErr w:type="spellEnd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трискладових словах.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  <w:lang w:val="uk-UA"/>
        </w:rPr>
        <w:t>У букварний період</w:t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передбачається формування таких умінь: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розрізняти друковане і рукописне письмо;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пояснювати важливість рукописного письма;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впізнавати і називати відповідно до алфавіту малі і великі рукописні букви; писати їх з дотриманням правильної форми, висоти, ширини, поєднувати безвідривно елементи букв, букви за типами поєднань: верхнє, середнє, нижнє;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писати слова </w:t>
      </w:r>
      <w:proofErr w:type="spellStart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зв’язно</w:t>
      </w:r>
      <w:proofErr w:type="spellEnd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ритмічно, з однаковим нахилом, розташовувати слова і речення в основному рядку;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списувати склади, слова, речення з рукописного і друкованого тексту;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писати під диктовку склади, слова, речення;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називати і вживати на письмі пунктуаційні знаки: кому, тире, знаки оклику і питання;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дотримуватися гігієнічних вимог у процесі письма;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фіксувати початок і кінець тексту;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розповідати, про що йдеться у тексті, відповідати на запитання по змісту прослуханого;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переказувати сюжетний текст букварного типу;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розрізнювати види письма: друкованого, рукописного і малюнкового;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впізнавати і розрізняти букви на позначення голосних і приголосних звуків;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читати склади і слова з буквами і, я, ю, є, ї, ь в різних позиціях, слова з апострофом; слова з буквами і буквосполученнями ґ, щ, дж, </w:t>
      </w:r>
      <w:proofErr w:type="spellStart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дз</w:t>
      </w:r>
      <w:proofErr w:type="spellEnd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читати слова складами;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читати букварні тексти цілими словами;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правильно вимовляти приголосні звуки.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B70D6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післябукварний</w:t>
      </w:r>
      <w:proofErr w:type="spellEnd"/>
      <w:r w:rsidRPr="00B70D6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 період</w:t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передбачається формування таких умінь: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списувати друкований і рукописний текст, дотримуючись каліграфічних вимог;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виконувати мовні завдання фонетико – графічного, лексичного, граматичного характеру;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писати під диктовку слова, речення з 3 – 4 слів (з урахуванням службових слів), у яких написання не розходиться зі звучанням, зв’язний текст, у якому написання слів відповідає вимові (інші слова записуються на дошці або </w:t>
      </w:r>
      <w:proofErr w:type="spellStart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продиктовуються</w:t>
      </w:r>
      <w:proofErr w:type="spellEnd"/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орфографічно);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складати, записувати (самостійно та з допомогою вчителя) речення за ілюстраціями, навчальною ситуацією , створеною вчителем;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слухати розуміти усне висловлювання – час звучання до однієї хвилини;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висловлювати співпереживання з діючими особами у процесі слухання тексту;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читати напам’ять до 5 віршів;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відтворювати за зразком інтонацію речень різних за метою висловлювання;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відтворювати в особах прослуханий діалог;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формулювати запитання за змістом прослуханого тексту;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самостійно будувати зв’язне висловлювання за поданим початком (ілюстрацією, серією малюнків); на основі прослуханого тексту або випадку життя;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правильно записувати слова, вимова і написання яких не розходяться;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правильно позначати на письмі м’якість приголосних звуків;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списувати текст (15 – 20 слів), дотримуючись правил каліграфії, перевіряти написане, виправляти допущені помилки;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писати під диктовку слова, речення з трьох – чотирьох слів, зв’язний текст обсягом 15 – 20 слів;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правильно вимовляти, наголошувати і писати загальновживані слова, передбачені програмою для запам’ятання;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читати на кінець року 20 – 30 слів за хвилину, дотримуючись якостей читання.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Слова, значення, вимову і написання яких учні повинні засвоїти у 1 класі</w:t>
      </w:r>
      <w:r w:rsidRPr="00B70D6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70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 Бабуся, бджола, виразно, влітку, ворота, гумка, ґанок, ґрунт, ґудзик, джміль, дзиґа, дзьоб, дідусь, загадка (і загадка), зозуля, ім’я, їжак, кватирка, Київ, лелека, лінійка, лялька, новий, олень, олівець, папір, парасолька, подруга, посередині, Україна, українська, фартух, цукерка, цукор, якір.</w:t>
      </w:r>
    </w:p>
    <w:p w:rsidR="00B1030D" w:rsidRPr="00B70D6C" w:rsidRDefault="00B103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030D" w:rsidRPr="00B70D6C" w:rsidSect="00B70D6C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70D6C"/>
    <w:rsid w:val="00B1030D"/>
    <w:rsid w:val="00B7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2016-02-19T06:48:00Z</dcterms:created>
  <dcterms:modified xsi:type="dcterms:W3CDTF">2016-02-19T07:00:00Z</dcterms:modified>
</cp:coreProperties>
</file>